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B0" w:rsidRPr="00B932D3" w:rsidRDefault="008C01B0" w:rsidP="00B932D3">
      <w:pPr>
        <w:widowControl w:val="0"/>
        <w:autoSpaceDE w:val="0"/>
        <w:autoSpaceDN w:val="0"/>
        <w:adjustRightInd w:val="0"/>
        <w:spacing w:after="0" w:line="240" w:lineRule="auto"/>
        <w:jc w:val="center"/>
        <w:rPr>
          <w:rFonts w:ascii="Times New Roman" w:hAnsi="Times New Roman" w:cs="Times New Roman"/>
          <w:bCs/>
          <w:sz w:val="28"/>
          <w:szCs w:val="28"/>
        </w:rPr>
      </w:pPr>
      <w:r w:rsidRPr="00B932D3">
        <w:rPr>
          <w:rFonts w:ascii="Times New Roman" w:hAnsi="Times New Roman" w:cs="Times New Roman"/>
          <w:bCs/>
          <w:sz w:val="28"/>
          <w:szCs w:val="28"/>
        </w:rPr>
        <w:t>Гражданский подвиг полковника А.А.Тиммермана</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На основе новых архивных документов, которые появились в нашем распоряжении, можно добавить, что в период работы в институте полковник А. А. Тиммерман зарекомендовал себя с положительной стороны. В партийно-политической характеристике на члена ВКП(б) тов. А. А. Тиммермана от 11.10.1940 г. указывалось: «С работой справляется хорошо. В 1939/40 учебном году тов. Тиммерман хорошо организовал лагерную учебу и геодезическую практику слушателей и своим ежедневным и квалифицированным руководством обеспечил выполнение учебных программ, которые необходимо было отработать со слушателями как в лагерях, так и на практике. Учебу 1940/41 учебного года построил в соответствии с требованиями Наркомата Обороны».В аттестационном листе за период с 12 октября 1940 г. по 23 апреля 1941 г. было записано: «В работе энергичен и инициативен. Отлично руководит тактической боевой подготовкой, хорошо организовал лагсбор. Провел значительную работу по перестройке и улучшению преподавания военных дисциплин, по укреплению воинской дисциплины в институте. За истекший год успешно проведены мероприятия по массово-оборонной работе, по стрелковой подготовке институт в 1940 г. занял первое место и общее второе место среди транспортных вузов» . Высшая аттестационная комиссия Наркомата Обороны СССР под председательством начальника управления кадров Красной Армии, генерал-майора А. Д. Румянцева (протокол № 8 от 13.03.1941 г.)постановила, что полковник А. А. Тиммерман «вполне соответствует» занимаемой должности военного заместителя начальника института . Приказом начальника НИВИТа № 101а от 24.03.1941 г. полковник А. А. Тиммерман был занесен на институтскую Доску Почета «за проявленные образцы в деле улучшения качества преподавания и научно-исследовательской работы» . В ряде архивных документов есть ссылки, что по итогам аттестации за период 1940– 1941 гг. Военный совет Сибирского военного округа (СибВО) представил полковника А. А. Тиммермана к присвоению воинского звания генерал-майора технических войск, но исходного документа мы не нашли . Вероломное нападение фашистской Германией на СССР сразу же изменило жизнь миллионов советских людей. Война серьезным образом отразилась и на судьбе А. А. Тиммермана. Директивным указанием из Москвы его направляют в распоряжение СибВО. По предписанию Штаба СибВО от 15.10.1941 г. полковника А. А. Тиммермана</w:t>
      </w: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отзывают из института с 17 октября 1941 г. Исполнение обязанностей военного заместителя начальника НИВИТа было возложено на начальника кафедры «Восстановление железных дорог и устройство на них заграждений» генерал-майора технических войск А. В. Котюкова . В командировочном предписании № ОК/1810 от 18.10.1941 г. записано: «Полковнику Тиммерман Александру Александровичу. С получением сего предлагаю Вам отправиться в г. Новосибирск в распоряжение Начальника Сибирского Окружного Военно-строительного управления генерал майора </w:t>
      </w:r>
      <w:r w:rsidR="008C01B0" w:rsidRPr="00B932D3">
        <w:rPr>
          <w:rFonts w:ascii="Times New Roman" w:hAnsi="Times New Roman" w:cs="Times New Roman"/>
          <w:bCs/>
          <w:sz w:val="28"/>
          <w:szCs w:val="28"/>
        </w:rPr>
        <w:lastRenderedPageBreak/>
        <w:t>Косенко для прохождения дальнейшей службы в строительных органах. Время прибытия 18 октября 1941 г.»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 Спустя 20 лет А.А. Тиммерман писал: «Генерал Косенко был до глубины души возмущен подобным беззаконием и на свой страх и риск назначил меня начальником группы перевозок СибОВСу вместо того, чтобы направить меня копать землю» . Приказ начальника Сибирского Окружного Военно-строительного управления № 241 от 21.10.1941 г. гласил: «1. В целях улучшения оперативного руководства железнодорожными и водными перевозками создать при ОВСу группу перевозок в составе 3-х человек: начальника группы, экономиста-плановика и претензиониста с непосредственным подчинением группы моему заместителю по материальному обеспечению тов. Лещук. 2. Начальником группы перевозок назначить полковника т. Тиммермана А. А.» . На работников группы перевозок возлагались обязанности по планированию железнодорожных и водных перевозок, своевременное получение от УВСР и представление в управление дороги заявок на вагоны, руководство организацией железнодорожных вертушек, контроль за их эксплуатацией, контроль и обеспечение своевременной погрузки и разгрузки железнодорожных вагонов, осуществление железнодорожных и водных претензий. Но на данном участке работе этой группе не дали развернуться. Решением Новосибирского обкома ВКП(б) от 10.11.1941 г. ряд подразделений СибОВСу передали в управление строительства Комбината № 179 Наркомата боеприпасов (завод «Сибсельмаш»). В соответствии с приказом № 286 от 14.11.1941 г. и предписанием отдела кадров СибОВСу полковник А. А. Тиммерман был направлен в управление строительства Комбината № 179 и назначен там на должность начальника 6-й строительной конторы с 17 ноября 1941 г. . Об этом периоде А. А. Тиммерман кратко писал: «Я строил ж.-д. для обеспечения коммуникации вновь развертываемых и эвакуированных заводов НКБ, с задачами справлялся хорошо и занял первое место среди всех строительных контор Строительного управления» .Но в середине 1942 г. в жизни А. А. Тиммермана произошел крутой поворот.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1 июля 1942 г. его пригласили в отдел кадров Комбината № 179 и объявили, что полковник А. А. Тиммерман демобилизован по «национальному» признаку. В военном билете значилась запись: «Уволен из рядов РККА 1 июля 1942 г. из Новосибирского института военных инженеров жел.-дор. транспорта по должности Воен. Зам. начальника института со званием полковник. Зачислен в запас третьего разряда с состоянием на учете до 31 декабря 1948 г.» . При этом в военном билете отсутствовала запись приказа Наркома Обороны СССР об увольнении из армии, не было указания на соответствующую статью Положения о прохождении службы командного и начальствующего состава РККА. Назначенная ему пенсия равнялась 50% должностного оклада по последнему месту работы (100 руб.). В отделе кадров комбината № 179 А. А. Тиммерману выдали на руки его «Личное дело» вместо трудовой книжки . </w:t>
      </w:r>
      <w:r w:rsidR="008C01B0" w:rsidRPr="00B932D3">
        <w:rPr>
          <w:rFonts w:ascii="Times New Roman" w:hAnsi="Times New Roman" w:cs="Times New Roman"/>
          <w:bCs/>
          <w:sz w:val="28"/>
          <w:szCs w:val="28"/>
        </w:rPr>
        <w:lastRenderedPageBreak/>
        <w:t xml:space="preserve">«Мне было стыдно показываться моим знакомым, – с горечью писал А. А. Тиммерман, – и я уехал в самый отдаленный уголок Новосибирской области – в Сузунский район» . Так в его жизни начался двадцатилетний период, который он назвал «добровольной ссылкой».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По всей вероятности, при содействии маршала К. Е. Ворошилова, с которым А. А. Тиммерман был хорошо знаком еще со времен Гражданской войны, его назначили начальником участка № 5 Нечунаевскогомехлесопункта Сузунского района Новосибирской области. Этот участок находился в ведении Новосибирского авиационного завода № 153 им. Чкалова. Начальник участка, инженерно технический персонал и весь рабочий контингент числились в штате завода. Участок Мастерский № 5 Сузунского поссовета был образован в апреле 1941 г. Располагался в 5–6 км от райцентра в сторону Нижнего Сузуна. На территории участка № 5 размещалось режимное спецпоселение. Среди первых спецпоселенцев были лица из Западной Украины, Польши, прибалтийских республик, немцы Поволжья. В 1943–1944 гг. Меретский, Верх-Сузунский сельсоветы и Сузунский поссовет приняли депортированных калмыков из Лаганского, Улан-Хольского районов Калмыцкой АССР. Так как калмыков оказалось более 80%, этот поселок прозвали калмыцким ]. Сначала люди жили в землянках, потом обзавелись домами. 6 октября 1944 г. Новосибирский облисполком даже утвердил решение исполкома Сузунского районного совета депутатов «об открытии начальной школы на мехлесопункте № 5 завода № 153 им. Чкалова» . Участок № 5 являлся режимным спецобъектом.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Об особенностях пятого участка говорит и тот факт, что в сузунской районной газете «Большевистская правда» упоминания о пятом участке были запрещены. Заготавливаемый там лес «сплавлялся по Оби отдельно от химлесхозовского и к лесной промышленности отношения не имел» . Строевой сузунский лес был высокого качества и широко использовался в авиационном производстве (изготовление фанеры) на заводе № 153. Начальник участка А. А. Тиммерман часто говорил своим подопечным, что «пятый участок выполняет свою особую оборонную задачу для Советского Союза» . Первоначально Тиммерманы жили, как все поселенцы, в срубе-землянке. В Похозяйственной книге производственных показателей 5-го участка с 1947 по 1949 гг. о них содержится следующая информация: «1) Тиммерман А. А, глава семьи, 1888 г.р., русский, образование высшее, специальность инженерно-техническая, должность начальник (слово не читаемое – автор) завод № 153. Адрес проживания: Сузунский мехлесопункт, з/в 153, центр участка. 2) Тиммерман А. Петр., пол жен., жена, 1894 г.р., русская, образование среднее, домохозяйка. 3) В 1947–1948 годах держали одну корову» .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В этой же книге имеется запись и о младшем сыне: «Тиммерман Борис Александрович, 1916 г.р., русский, образование среднее, специальность техник, Нечунаевское ППБ. Семья: жена Тиммерман А. Иван., 1919 г.р., русская, образование среднее, счетный работник, домохозяйка. Сыновья: </w:t>
      </w:r>
      <w:r w:rsidR="008C01B0" w:rsidRPr="00B932D3">
        <w:rPr>
          <w:rFonts w:ascii="Times New Roman" w:hAnsi="Times New Roman" w:cs="Times New Roman"/>
          <w:bCs/>
          <w:sz w:val="28"/>
          <w:szCs w:val="28"/>
        </w:rPr>
        <w:lastRenderedPageBreak/>
        <w:t>Тиммерман В. Бор., 1939 г.р., 1 класс начальной школы, Тиммерман А. Бор., 1943 г.р. В мае 1947 г. семья Бориса Александровича выбыла в Новосибирск» . В просмотренных нами архивных документах, связанных с хозяйственной деятельностью Нечунаевскогомехлесопункта, никаких сведений о производственной деятельности 5-го участка нет. Но немногочисленные воспоминания сузунцев и спецпоселенцев о начальнике участка № 5 позволяют расширить наши представления о личности А. А. Тиммермана. «Все в Сузуне знали, да и сам Тиммерман частенько любил припомнить, что этой своей работой обязан самому комиссару обороны СССР Клементу Ворошилову. Их что-то связывало, не то воевали вместе, не то по партийной линии пересекались, не то друзьями были закадычными» .Тиммерман иногда показывал сузунцам фото, где он с группой людей, вероятно, выпускников Военной академии им. М. В. Фрунзе, запечатлен с самим Иосифом Сталиным . Этой фотографии мы не нашли, но нам удалось восстановить оригинал негатива фотографии А. А. Тиммермана с С. М. Буденным.</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 В воспоминаниях депортированных калмыков Теммерхан, как они называли тогда А. А. Тиммермана, выглядел строгим и справедливым начальником. Бывший спецпоселенец Б. Э. Тюрбеев писал: «Директором лесоучастка № 5 работал бывший начальник военной кафедры академии имени Фрунзе, полковник Циммерман А. А. (так в тексте – автор). Сюда он попал из-за своего немецкого происхождения, тоже был репрессированным и к нам относился с пониманием, старался поддержать нас в разных ситуациях, в работе в том числе» . С теплотой отзывался о начальнике участка и спецпоселенец В. Ахмалов: «В связи с тем, что мы работали на военном заводе и начальник участка № 5 Тиммерман А. А., разделивший судьбу подобную нашей, но по приказу, старался облегчить нашу жизнь и понимал нас» .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В феврале 1943 г. А. А. Тиммерман впервые подал заявление в Военный совет СиВО о пересмотре своего дела. Через месяц он направил туда же вторичное обращение . На оба обращения получил отрицательный ответ. На третье письмо (1945 г.) ответа не дождался. В 1946 г. Тиммерман решил обратиться с письмом к заместителю Наркома Обороны СССР, маршалу А. М. Василевскому, с которым был знаком по службе в штабе Приволжского военного округа в довоенный период: «Надеюсь и Вы вспомните меня, тем более что у нас с Вами были когда-то неплохие взаимоотношения, в порядке службы» . В этом письме он написал: «В 1942 г. я был демобилизован по «национальному» признаку, как ни странно, но это так. Вся беда в том, что я при заполнении своей первой анкеты /1918 г./ написал, что по национальности немец, не придав значения, что это когда-нибудь, спустя почти 25 лет, это сыграет решающую роль в моей жизни» . Далее он пояснил, что его предки по линии отца – голландцы, которые приехали в Россию еще во времена Петра I; мать – шведка. «Я считаю себя русским, так как родился и воспитывался в России, всю свою жизнь отдал России, и если я написал [немец – автор], руководствуясь вероисповеданием родителей, неужели я в </w:t>
      </w:r>
      <w:r w:rsidR="008C01B0" w:rsidRPr="00B932D3">
        <w:rPr>
          <w:rFonts w:ascii="Times New Roman" w:hAnsi="Times New Roman" w:cs="Times New Roman"/>
          <w:bCs/>
          <w:sz w:val="28"/>
          <w:szCs w:val="28"/>
        </w:rPr>
        <w:lastRenderedPageBreak/>
        <w:t xml:space="preserve">этом так виноват?... Меня из Армии демобилизовали, чем нанесли незаслуженную обиду и это за все хорошее, что мной было сделано за десятки лет безупречной службы» .Тиммерман просил помочь ему в восстановлении в прежней должности, либо, основываясь на приказе № 100 Наркомата Обороны СССР от 7 июля 1944 г., пересмотреть его пенсионное обеспечение с учетом выслуги лет и наличия государственных наград. Но это письмо, по всей вероятности, в руки маршала А. М. Василевского не попало. Ответ пришел из Главного управления кадров Вооруженных сил СССР (№ ГУК/ОМУ/3/10178) 4 июня 1946 г. – в данный момент его просьба не может быть удовлетворена . За выполнение важных производственных заданий, ударную работу в тылу начальник 5-го участка завода № 153 им. Чкалова, полковник запаса А. А. Тиммерман был представлен и награжден медалями «За доблестный труд в Великой Отечественной войне», «За победу над Германией в Великой Отечественной войне 1941–1945 гг.» .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Это как будто окрылило его, и он вновь обращается в Сузунский райвоенкомат с просьбой о переназначении пенсии и получении выходного пособия. Военком рекомендует обратиться в вышестоящие инстанции. В ноябре 1947 г. А. А. Тиммерман подает заявление в финансовый отдел СибВО на предмет пересмотра пенсии в соответствии с приказом НКО № 100 от 7 июля 1944 г., на что получает ответ, что уволенным из рядов РККА по статье 43, пункт «а», военная пенсия не положена. Тогда он обращается с письмом к начальнику организационно-мобилизационного управления Главного управления Вооруженных сил СССР (январь 1948 г.): «Во-первых, мне впервые стало известно, что я уволен по такой статье Положения о прохождении службы, которая лишает меня права на законную льготу, ибо в моем воинском билете этого не было сказано, а числюсь в запасе. Во-вторых, я уволен по национальному признаку, и как мне объяснили в отделе кадров СибВО 1 июля 1942 г., что не может служить основанием к лишению меня законных льгот за выслугу в Советской Армии 25 лет /с 7 ноября 1917 г. по 1 июля 1942 г./ и это без вычетов за службу в отдаленных местностях или за орден [согласно – автор] п. 12 общего положения об орденах Союза ССР. В-третьих, увольнение меня по ст. 43, пункт «а», как-то не вяжется. По службе у меня проступков нет и это подтверждается фактами; я член партии ВКП(б) с 1920 г. и продолжаю им быть, а ограничение прав лишь по национальному признаку, помоему, может носить лишь временный характер» .Тиммерман считает, что его просьба законная и заслуживает удовлетворения. За 25-летнюю службу в Советской Армии не было причин, влияющих на безупречность его служебной деятельности на постах высшего командного состава: «Мне идет 60-й год и пора законно отдыхать от трудов, понесенных мной за многолетнюю службу в Армии, а в таковой был безупречен с 1910–1942 гг.» . В ответе от 15 марта 1948 г. начальник 2-го управления ГУК ВС генерал-майора Маслов пояснил, что соответствующими льготами согласно постановлению Государственного комитета Обороны СССР (ГКО) 1944 г. № 6116 и соответствующего приказа НКО СССР 1944 г. № 100 пользуются </w:t>
      </w:r>
      <w:r w:rsidR="008C01B0" w:rsidRPr="00B932D3">
        <w:rPr>
          <w:rFonts w:ascii="Times New Roman" w:hAnsi="Times New Roman" w:cs="Times New Roman"/>
          <w:bCs/>
          <w:sz w:val="28"/>
          <w:szCs w:val="28"/>
        </w:rPr>
        <w:lastRenderedPageBreak/>
        <w:t xml:space="preserve">старшие офицеры и генералы, имеющие срок выслуги 25 лет и более, зачисляемые в запас и увольняемые в отставку по состоянию здоровья или по возрасту. В связи с тем, указывалось в письме, что на момент увольнения А. А. Тиммермана (1942 г.) офицерский состав по возрасту не увольняли, медицинской справки о полной непригодности к несению военной службы у него нет, то «ни одна из причин, влекущих распространение постановления ГКО 1944 г. № 6116 к Вам применена быть не может и удовлетворить Вашу просьбу не предоставляется возможным» . В ответном письме генерал-майору Маслову полковник запаса А. А. Тиммерман пояснил, что в его военном билете приказ Наркома обороны СССР не указан, причем юридически он еще находится в рядах Советской Армии, так как при увольнении зачислен в запас третьего разряда со стоянием на учете до 31 декабря 1948 г.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«Поэтому, – писал А. А. Тиммерман, – я продолжаю считать, что имею право быть удовлетворенным льготами, предусмотренными ГКО № 6161, а огульный подход к людям лишь по национальному признаку противоречит директивам, кои были изданы в то время и общему закону, Конституции ст. 123 Советского Союза. Поэтому все же прошу пересмотреть свое решение. Надеюсь получить положительный ответ и от реабилитационного отдела Верховного Совета СССР о принадлежности своей к русской нации» . Но Министерство Обороны СССР в лице 2-го организационно-мобилизационного  управления Главного управления кадров посчитало для себя вопрос окончательно решенным и прекратило дальнейшую переписку. В начале 1950-х семья Тиммермана переехала в районный центр. «Дом деда в Сузуне, – полагает внук Николай Борисович (1948 г.р.), – был по тем временам как дворец. Все в округе понимали, что начальник особого пятого лесоучастка должен жить достойно» . В инвентарной книге Сузунского райфо «Домовладения 1955–1957 гг.» записано, что Тиммерман А. А. на январь 1955 года проживал по адресу Сузун, ул. Покрышкина, 22. Этот дом сохранился до сих пор. Весной 1953 г. часть спецконтингента 5-го участка перебросили в пос. Лиственничный Тайшетского района Иркутской области, где началась разработка еще одного лесозаготовительного участка для Новосибирского авиационного завода им. Чкалова .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От центральной магистрали Транссиба запланировали построить железнодорожную ветку, установить пилорамы, отвели место под штабеля с лесом. Через два года А. А. Тиммермана переводят начальником этого лесозаготовительного участка треста № 7. Они продают свой дом заместителю редактора районной газеты В. М. Кузнецову и втроем с женой и внуком Александром переезжают в пос. Юрты Тайшетского района, в котором располагались административные службы этого треста. Мы не располагаем информацией о производственных показателях лесозаготовительного участка треста № 7, но для истории сохранились воспоминания современников об активной общественной деятельности А. А. Тиммермана в эти годы. Бывшая ученица Юртинской школы № 24 Галина </w:t>
      </w:r>
      <w:r w:rsidR="008C01B0" w:rsidRPr="00B932D3">
        <w:rPr>
          <w:rFonts w:ascii="Times New Roman" w:hAnsi="Times New Roman" w:cs="Times New Roman"/>
          <w:bCs/>
          <w:sz w:val="28"/>
          <w:szCs w:val="28"/>
        </w:rPr>
        <w:lastRenderedPageBreak/>
        <w:t xml:space="preserve">Николайчук (Корнюшкина) вспоминала: «Рассказать о нем и просто и не просто. Не просто потому, что мы и не знали о нем по сути дела ничего. А просто потому, что он был в школе, как говорят, человек свой… Александр Александрович был председателем родительского комитета. И в этой, наверно, не первой общественной должности в своей жизни, он для школы был значимым человеком» . Сан Саныч, как любовно его называли в народе, интересовался буквально всем: мог запросто прийти на урок к любому учителю и высказать свои советы-пожелания, у него всегда были конкретные предложения для директора школы. Но главное, он не давал спокойно жить родителям – и они все время что-то делали для школы. А вошел он навечно в историю Юртинской школы № 24 своей необыкновенной инициативой: «Пришел Александр Александрович однажды на школьную линейку и объявил, что школа будет собирать металлолом на строительство электровоза. Это будет наш электровоз. На нем будет написано, что он построен из металлолома, собранного пионерами Юртинской школы!» . И вся школа «заболела» металломанией! За год учащиеся собрали более 100 тонн металлолома. В областной газете «Восточно-Сибирская правда» от 1 ноября 1960 г. писалось: «Тайшетский райком комсомола поддержал ценный почин пионеров и школьников и обратился с письмом к министру путей сообщения с просьбой помочь ребятам осуществить их мечту. Товарищ Бещев дал указание директору Черкасского электровозостроительного завода построить такой электровоз, а начальнику локомотивного отдела Красноярской железной дороги – использовать его только на участке Иланская – Тайшет.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На нем написано «Электровоз построен из металлолома, собранного пионерами и школьниками Юртинской средней школы» . В газетных публикациях нигде не фигурировала фамилия А. А. Тиммермана, но все знали, что это он «выходил» электровоз в высоких инстанциях: писал, объяснял, просил, доказывал и даже лично обращался на завод, чтобы на электровозе была соответствующая надпись. Свидетели тех событий говорили, что электровоз встречала как минимум половина поселка. «Всех желающих, а это школьники, посадили в товарные вагоны (ну, не было других!) и повезли в Тайшет, так сказать, катали в знак благодарности» .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В конце 1961 г. полковник в отставке А. А. Тиммерман вновь обращается с заявлением в Главное политическое управление Министерства обороны СССР со следующими словами: «Прошло 20 лет с того момента, как надо мною учинили беззаконие и морально нанесли глубокие раны. XXII съезд нашей партии вскрыл корни, кто были вдохновители периода культа личности, попиравшие Советские законы, и как партия наметила пути к их исправлению» . </w:t>
      </w:r>
    </w:p>
    <w:p w:rsid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 xml:space="preserve">Далее он подробно изложил свою историю с принудительным увольнением из рядов РККА по национальному признаку, описал все предшествующие попытки восстановиться на службе. «Я долго колебался вновь начать поиски справедливого решения моего вопроса, но питаю </w:t>
      </w:r>
      <w:r w:rsidR="008C01B0" w:rsidRPr="00B932D3">
        <w:rPr>
          <w:rFonts w:ascii="Times New Roman" w:hAnsi="Times New Roman" w:cs="Times New Roman"/>
          <w:bCs/>
          <w:sz w:val="28"/>
          <w:szCs w:val="28"/>
        </w:rPr>
        <w:lastRenderedPageBreak/>
        <w:t xml:space="preserve">надежду, что XXII съезд нашей партии, осудивший произвол, творившийся в период культа личности, и Вы к моему наболевшему вопросу отнесетесь по-партийному, примите справедливое решение. Обидно незаслуженно быть наказанным и лишенным заслуженных прав» . К данному письму было приложено «Личное дело» полковника А. А. Тиммермана на 47 листах, оригиналы переписки на 19 листах. В заключение письма А. А. Тиммерман высказал свою просьбу: «Реабилитировать меня, как командира, уволенного из армии не «за невозможности использования», ибо это неправда, а считать уволенным за выслугой 25 лет по приказу НКО от 7 июля 1944 г № 100 со всеми вытекающими правами и преимуществами, с присвоением мне законно заслуженного звания генерал-майора технических войск, на что было заключение Военного совета СибВО в мае 1941 г.» . И справедливость восторжествовала! Министерство обороны СССР отменило приказ 1942 г. в части увольнения полковника А. А. Тиммермана из рядов РККА по статье 43, пункт «а» Положения о прохождении службы командного и начальствующего состава. Время работы в должности начальников участков № 5 и № 7 (1943–1962 гг.) постановили включить в срок военной службы. Приказом министра обороны СССР от 28 мая 1962 г. полковник А. А. Тиммерман был отправлен в отставку с начислением соответствующей военной пенсии и льгот, положенных по закону . И вскоре он увольняется по собственному желанию с должности начальника участка № 7. </w:t>
      </w:r>
    </w:p>
    <w:p w:rsidR="008C01B0" w:rsidRPr="00B932D3" w:rsidRDefault="00B932D3" w:rsidP="00B932D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01B0" w:rsidRPr="00B932D3">
        <w:rPr>
          <w:rFonts w:ascii="Times New Roman" w:hAnsi="Times New Roman" w:cs="Times New Roman"/>
          <w:bCs/>
          <w:sz w:val="28"/>
          <w:szCs w:val="28"/>
        </w:rPr>
        <w:t>Но на этом не закончилась трудовая биография полковника в отставке А. А. Тиммермана. Он приходит работать в Юртинскую среднюю школу № 24 (фото 3). Приказом директора школы № 6 от 18.01.1963 г. А. А. Тиммермана назначают и. о. завуча по производственному обучению (фактически заместителем директора по производственному обучению). А с 5 июня того же года А. А. Тиммерман временно исполнял обязанности директора Юр тинской 11-летней школы. Через год Тиммерманы возвратились в Новосибирск. Он имел все основания обидеться на партию, на Отечество. Это было его право и его выбор. Внук Николай Борисович хорошо помнит деда и утверждает, что «в нем никогда не чувствовалось озлобленности на партию большевиков, на страну, на судьбу» . Может, так оно и было на самом деле. Нас поразила жизненная стойкость и идейная убежденность А. А. Тиммермана, который , несмотря на все перипетии судьбы, не сломался, не запятнал свое имя. Он самоотверженно трудился в военные и послевоенные годы, все 20 лет боролся за справедливость и сумел восстановить свое честное имя еще при жизни. 15 февраля 1968 г. перестало биться сердце полковника А. А. Тиммермана. Его похоронили на Заельцовском кладбище г. Новосибирска, на воинской площадке, которая была отведена для захоронения офицеров – защитников Отечества.</w:t>
      </w:r>
    </w:p>
    <w:p w:rsidR="00D63AC5" w:rsidRPr="008C01B0" w:rsidRDefault="00D63AC5" w:rsidP="008C01B0">
      <w:pPr>
        <w:jc w:val="center"/>
        <w:rPr>
          <w:b/>
          <w:bCs/>
          <w:sz w:val="40"/>
          <w:szCs w:val="40"/>
        </w:rPr>
      </w:pPr>
    </w:p>
    <w:sectPr w:rsidR="00D63AC5" w:rsidRPr="008C01B0" w:rsidSect="00497009">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596" w:rsidRDefault="00822596" w:rsidP="009F279F">
      <w:pPr>
        <w:spacing w:after="0" w:line="240" w:lineRule="auto"/>
      </w:pPr>
      <w:r>
        <w:separator/>
      </w:r>
    </w:p>
  </w:endnote>
  <w:endnote w:type="continuationSeparator" w:id="1">
    <w:p w:rsidR="00822596" w:rsidRDefault="00822596" w:rsidP="009F2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92292"/>
      <w:docPartObj>
        <w:docPartGallery w:val="Page Numbers (Bottom of Page)"/>
        <w:docPartUnique/>
      </w:docPartObj>
    </w:sdtPr>
    <w:sdtContent>
      <w:p w:rsidR="009F279F" w:rsidRDefault="009F279F">
        <w:pPr>
          <w:pStyle w:val="a5"/>
          <w:jc w:val="right"/>
        </w:pPr>
        <w:fldSimple w:instr=" PAGE   \* MERGEFORMAT ">
          <w:r>
            <w:rPr>
              <w:noProof/>
            </w:rPr>
            <w:t>1</w:t>
          </w:r>
        </w:fldSimple>
      </w:p>
    </w:sdtContent>
  </w:sdt>
  <w:p w:rsidR="009F279F" w:rsidRDefault="009F27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596" w:rsidRDefault="00822596" w:rsidP="009F279F">
      <w:pPr>
        <w:spacing w:after="0" w:line="240" w:lineRule="auto"/>
      </w:pPr>
      <w:r>
        <w:separator/>
      </w:r>
    </w:p>
  </w:footnote>
  <w:footnote w:type="continuationSeparator" w:id="1">
    <w:p w:rsidR="00822596" w:rsidRDefault="00822596" w:rsidP="009F27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8C01B0"/>
    <w:rsid w:val="00497009"/>
    <w:rsid w:val="00822596"/>
    <w:rsid w:val="008C01B0"/>
    <w:rsid w:val="009F279F"/>
    <w:rsid w:val="00B932D3"/>
    <w:rsid w:val="00D63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1B0"/>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27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F279F"/>
    <w:rPr>
      <w:rFonts w:eastAsiaTheme="minorEastAsia"/>
      <w:lang w:eastAsia="ru-RU"/>
    </w:rPr>
  </w:style>
  <w:style w:type="paragraph" w:styleId="a5">
    <w:name w:val="footer"/>
    <w:basedOn w:val="a"/>
    <w:link w:val="a6"/>
    <w:uiPriority w:val="99"/>
    <w:unhideWhenUsed/>
    <w:rsid w:val="009F27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279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46403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3486</Words>
  <Characters>19875</Characters>
  <Application>Microsoft Office Word</Application>
  <DocSecurity>0</DocSecurity>
  <Lines>165</Lines>
  <Paragraphs>46</Paragraphs>
  <ScaleCrop>false</ScaleCrop>
  <Company/>
  <LinksUpToDate>false</LinksUpToDate>
  <CharactersWithSpaces>23315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Босс</cp:lastModifiedBy>
  <cp:revision>2</cp:revision>
  <dcterms:created xsi:type="dcterms:W3CDTF">2025-05-20T09:43:00Z</dcterms:created>
  <dcterms:modified xsi:type="dcterms:W3CDTF">2025-05-20T09:43:00Z</dcterms:modified>
</cp:coreProperties>
</file>